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B6023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clínico breve</w:t>
      </w:r>
    </w:p>
    <w:p w14:paraId="72D3EDE9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Marta</w:t>
      </w:r>
    </w:p>
    <w:p w14:paraId="475B039F" w14:textId="77777777" w:rsidR="001F475B" w:rsidRPr="001F475B" w:rsidRDefault="001F475B" w:rsidP="001F475B">
      <w:r w:rsidRPr="001F475B">
        <w:t>Marta tiene 36 años y acude a terapia porque se siente “demasiado intensa” en sus relaciones.</w:t>
      </w:r>
    </w:p>
    <w:p w14:paraId="09A6CDE5" w14:textId="77777777" w:rsidR="001F475B" w:rsidRPr="001F475B" w:rsidRDefault="001F475B" w:rsidP="001F475B">
      <w:r w:rsidRPr="001F475B">
        <w:t>Cuando empieza a conocer a alguien y percibe interés, se ilusiona rápidamente. Pero en cuanto la otra persona tarda más de lo habitual en responder o necesita espacio, Marta se angustia.</w:t>
      </w:r>
    </w:p>
    <w:p w14:paraId="5F358994" w14:textId="77777777" w:rsidR="001F475B" w:rsidRPr="001F475B" w:rsidRDefault="001F475B" w:rsidP="001F475B">
      <w:r w:rsidRPr="001F475B">
        <w:t>Empieza a revisar el móvil, repasar conversaciones, buscar señales de rechazo y preguntarse qué ha hecho mal.</w:t>
      </w:r>
    </w:p>
    <w:p w14:paraId="23EBE63B" w14:textId="77777777" w:rsidR="001F475B" w:rsidRPr="001F475B" w:rsidRDefault="001F475B" w:rsidP="001F475B">
      <w:r w:rsidRPr="001F475B">
        <w:t>A veces escribe varios mensajes seguidos. Después se siente avergonzada y se promete no volver a hacerlo.</w:t>
      </w:r>
    </w:p>
    <w:p w14:paraId="2BEC3BC1" w14:textId="77777777" w:rsidR="001F475B" w:rsidRPr="001F475B" w:rsidRDefault="001F475B" w:rsidP="001F475B">
      <w:r w:rsidRPr="001F475B">
        <w:t xml:space="preserve">En su historia familiar, Marta recuerda a una madre muy cambiante. Algunos días era afectuosa y cercana, pero </w:t>
      </w:r>
      <w:proofErr w:type="gramStart"/>
      <w:r w:rsidRPr="001F475B">
        <w:t>otros estaba</w:t>
      </w:r>
      <w:proofErr w:type="gramEnd"/>
      <w:r w:rsidRPr="001F475B">
        <w:t xml:space="preserve"> irritable, distante o la castigaba con silencio. Su padre solía decirle: “déjala, ya se le pasará”, pero no intervenía.</w:t>
      </w:r>
    </w:p>
    <w:p w14:paraId="20BD182F" w14:textId="77777777" w:rsidR="001F475B" w:rsidRPr="001F475B" w:rsidRDefault="001F475B" w:rsidP="001F475B">
      <w:r w:rsidRPr="001F475B">
        <w:t>Marta aprendió a observar mucho el estado emocional de su madre para saber si podía acercarse o no.</w:t>
      </w:r>
    </w:p>
    <w:p w14:paraId="115577FA" w14:textId="77777777" w:rsidR="001F475B" w:rsidRPr="001F475B" w:rsidRDefault="001F475B" w:rsidP="001F475B">
      <w:r w:rsidRPr="001F475B">
        <w:pict w14:anchorId="680E9D41">
          <v:rect id="_x0000_i1073" style="width:0;height:1.5pt" o:hralign="center" o:hrstd="t" o:hr="t" fillcolor="#a0a0a0" stroked="f"/>
        </w:pict>
      </w:r>
    </w:p>
    <w:p w14:paraId="16E86E71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Marta: preguntas de análisis</w:t>
      </w:r>
    </w:p>
    <w:p w14:paraId="6DE19680" w14:textId="77777777" w:rsidR="001F475B" w:rsidRPr="001F475B" w:rsidRDefault="001F475B" w:rsidP="001F475B">
      <w:pPr>
        <w:numPr>
          <w:ilvl w:val="0"/>
          <w:numId w:val="1"/>
        </w:numPr>
      </w:pPr>
      <w:r w:rsidRPr="001F475B">
        <w:t>¿Qué pudo aprender Marta sobre el amor?</w:t>
      </w:r>
    </w:p>
    <w:p w14:paraId="0257A836" w14:textId="77777777" w:rsidR="001F475B" w:rsidRPr="001F475B" w:rsidRDefault="001F475B" w:rsidP="001F475B">
      <w:pPr>
        <w:numPr>
          <w:ilvl w:val="0"/>
          <w:numId w:val="1"/>
        </w:numPr>
      </w:pPr>
      <w:r w:rsidRPr="001F475B">
        <w:t>¿Qué pudo aprender sobre la distancia emocional?</w:t>
      </w:r>
    </w:p>
    <w:p w14:paraId="77DCCEE5" w14:textId="77777777" w:rsidR="001F475B" w:rsidRPr="001F475B" w:rsidRDefault="001F475B" w:rsidP="001F475B">
      <w:pPr>
        <w:numPr>
          <w:ilvl w:val="0"/>
          <w:numId w:val="1"/>
        </w:numPr>
      </w:pPr>
      <w:r w:rsidRPr="001F475B">
        <w:t>¿Qué pudo aprender sobre sí misma cuando el otro se alejaba?</w:t>
      </w:r>
    </w:p>
    <w:p w14:paraId="6CFA18A2" w14:textId="77777777" w:rsidR="001F475B" w:rsidRPr="001F475B" w:rsidRDefault="001F475B" w:rsidP="001F475B">
      <w:pPr>
        <w:numPr>
          <w:ilvl w:val="0"/>
          <w:numId w:val="1"/>
        </w:numPr>
      </w:pPr>
      <w:r w:rsidRPr="001F475B">
        <w:t>¿Qué miedo se activa en sus relaciones adultas?</w:t>
      </w:r>
    </w:p>
    <w:p w14:paraId="518FEFEB" w14:textId="77777777" w:rsidR="001F475B" w:rsidRPr="001F475B" w:rsidRDefault="001F475B" w:rsidP="001F475B">
      <w:pPr>
        <w:numPr>
          <w:ilvl w:val="0"/>
          <w:numId w:val="1"/>
        </w:numPr>
      </w:pPr>
      <w:r w:rsidRPr="001F475B">
        <w:t>¿Qué respuesta de supervivencia aparece?</w:t>
      </w:r>
    </w:p>
    <w:p w14:paraId="19F3E7F6" w14:textId="77777777" w:rsidR="001F475B" w:rsidRPr="001F475B" w:rsidRDefault="001F475B" w:rsidP="001F475B">
      <w:pPr>
        <w:numPr>
          <w:ilvl w:val="0"/>
          <w:numId w:val="1"/>
        </w:numPr>
      </w:pPr>
      <w:r w:rsidRPr="001F475B">
        <w:t>¿Qué creencia vincular nuclear podría estar funcionando?</w:t>
      </w:r>
    </w:p>
    <w:p w14:paraId="3D1676D3" w14:textId="77777777" w:rsidR="001F475B" w:rsidRPr="001F475B" w:rsidRDefault="001F475B" w:rsidP="001F475B">
      <w:pPr>
        <w:numPr>
          <w:ilvl w:val="0"/>
          <w:numId w:val="1"/>
        </w:numPr>
      </w:pPr>
      <w:r w:rsidRPr="001F475B">
        <w:t>¿Qué parte de su reacción pertenece al presente y qué parte puede pertenecer a la historia?</w:t>
      </w:r>
    </w:p>
    <w:p w14:paraId="21D947CF" w14:textId="77777777" w:rsidR="001F475B" w:rsidRPr="001F475B" w:rsidRDefault="001F475B" w:rsidP="001F475B">
      <w:r w:rsidRPr="001F475B">
        <w:pict w14:anchorId="13B3BC2E">
          <v:rect id="_x0000_i1074" style="width:0;height:1.5pt" o:hralign="center" o:hrstd="t" o:hr="t" fillcolor="#a0a0a0" stroked="f"/>
        </w:pict>
      </w:r>
    </w:p>
    <w:p w14:paraId="27A48ACC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Marta: comprensión desde el trauma de apego</w:t>
      </w:r>
    </w:p>
    <w:p w14:paraId="6E6D693B" w14:textId="77777777" w:rsidR="001F475B" w:rsidRPr="001F475B" w:rsidRDefault="001F475B" w:rsidP="001F475B">
      <w:r w:rsidRPr="001F475B">
        <w:t>Marta no reacciona solo al mensaje no contestado.</w:t>
      </w:r>
    </w:p>
    <w:p w14:paraId="766AF451" w14:textId="77777777" w:rsidR="001F475B" w:rsidRPr="001F475B" w:rsidRDefault="001F475B" w:rsidP="001F475B">
      <w:r w:rsidRPr="001F475B">
        <w:t>Reacciona a una memoria antigua de imprevisibilidad afectiva.</w:t>
      </w:r>
    </w:p>
    <w:p w14:paraId="002BB93F" w14:textId="77777777" w:rsidR="001F475B" w:rsidRPr="001F475B" w:rsidRDefault="001F475B" w:rsidP="001F475B">
      <w:r w:rsidRPr="001F475B">
        <w:t>Su sistema aprendió que la conexión podía desaparecer sin explicación.</w:t>
      </w:r>
    </w:p>
    <w:p w14:paraId="286E5611" w14:textId="77777777" w:rsidR="001F475B" w:rsidRPr="001F475B" w:rsidRDefault="001F475B" w:rsidP="001F475B">
      <w:r w:rsidRPr="001F475B">
        <w:lastRenderedPageBreak/>
        <w:t>Por eso, en la vida adulta, la distancia no se vive solo como distancia.</w:t>
      </w:r>
    </w:p>
    <w:p w14:paraId="2BE89C26" w14:textId="77777777" w:rsidR="001F475B" w:rsidRPr="001F475B" w:rsidRDefault="001F475B" w:rsidP="001F475B">
      <w:r w:rsidRPr="001F475B">
        <w:t>Se vive como amenaza de abandono.</w:t>
      </w:r>
    </w:p>
    <w:p w14:paraId="15BB3B18" w14:textId="77777777" w:rsidR="001F475B" w:rsidRPr="001F475B" w:rsidRDefault="001F475B" w:rsidP="001F475B">
      <w:r w:rsidRPr="001F475B">
        <w:t>El móvil se convierte en el escenario actual de una herida antigua: esperar una respuesta que confirme que el vínculo sigue vivo.</w:t>
      </w:r>
    </w:p>
    <w:p w14:paraId="4AD6C0AA" w14:textId="77777777" w:rsidR="001F475B" w:rsidRPr="001F475B" w:rsidRDefault="001F475B" w:rsidP="001F475B">
      <w:r w:rsidRPr="001F475B">
        <w:pict w14:anchorId="7146E3F6">
          <v:rect id="_x0000_i1075" style="width:0;height:1.5pt" o:hralign="center" o:hrstd="t" o:hr="t" fillcolor="#a0a0a0" stroked="f"/>
        </w:pict>
      </w:r>
    </w:p>
    <w:p w14:paraId="2BAA1566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clínico breve</w:t>
      </w:r>
    </w:p>
    <w:p w14:paraId="3703A327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Daniel</w:t>
      </w:r>
    </w:p>
    <w:p w14:paraId="2196D261" w14:textId="77777777" w:rsidR="001F475B" w:rsidRPr="001F475B" w:rsidRDefault="001F475B" w:rsidP="001F475B">
      <w:r w:rsidRPr="001F475B">
        <w:t>Daniel tiene 41 años. Dice que quiere una relación estable, pero siempre termina alejándose cuando la relación se vuelve más íntima.</w:t>
      </w:r>
    </w:p>
    <w:p w14:paraId="3211AA75" w14:textId="77777777" w:rsidR="001F475B" w:rsidRPr="001F475B" w:rsidRDefault="001F475B" w:rsidP="001F475B">
      <w:r w:rsidRPr="001F475B">
        <w:t>Al principio se muestra atento, disponible y seductor. Sin embargo, cuando la otra persona empieza a pedir más compromiso o más presencia emocional, Daniel se agobia.</w:t>
      </w:r>
    </w:p>
    <w:p w14:paraId="6AC50E76" w14:textId="77777777" w:rsidR="001F475B" w:rsidRPr="001F475B" w:rsidRDefault="001F475B" w:rsidP="001F475B">
      <w:r w:rsidRPr="001F475B">
        <w:t>Empieza a notar presión en el pecho, necesidad de estar solo y pensamientos como:</w:t>
      </w:r>
    </w:p>
    <w:p w14:paraId="24C8BB68" w14:textId="77777777" w:rsidR="001F475B" w:rsidRPr="001F475B" w:rsidRDefault="001F475B" w:rsidP="001F475B">
      <w:r w:rsidRPr="001F475B">
        <w:t>“Me están absorbiendo.”</w:t>
      </w:r>
      <w:r w:rsidRPr="001F475B">
        <w:br/>
        <w:t>“Voy a perder mi libertad.”</w:t>
      </w:r>
      <w:r w:rsidRPr="001F475B">
        <w:br/>
        <w:t>“Esto se está volviendo demasiado.”</w:t>
      </w:r>
    </w:p>
    <w:p w14:paraId="43CA460B" w14:textId="77777777" w:rsidR="001F475B" w:rsidRPr="001F475B" w:rsidRDefault="001F475B" w:rsidP="001F475B">
      <w:r w:rsidRPr="001F475B">
        <w:t>En su infancia, Daniel tuvo una madre muy controladora. Revisaba sus cosas, opinaba sobre todo lo que hacía y se enfadaba si él quería estar solo. Cuando Daniel intentaba poner distancia, ella le decía que era egoísta y que no la quería.</w:t>
      </w:r>
    </w:p>
    <w:p w14:paraId="41EDF5DA" w14:textId="77777777" w:rsidR="001F475B" w:rsidRPr="001F475B" w:rsidRDefault="001F475B" w:rsidP="001F475B">
      <w:r w:rsidRPr="001F475B">
        <w:pict w14:anchorId="47A4377F">
          <v:rect id="_x0000_i1076" style="width:0;height:1.5pt" o:hralign="center" o:hrstd="t" o:hr="t" fillcolor="#a0a0a0" stroked="f"/>
        </w:pict>
      </w:r>
    </w:p>
    <w:p w14:paraId="60FD8E93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Daniel: preguntas de análisis</w:t>
      </w:r>
    </w:p>
    <w:p w14:paraId="7A538A32" w14:textId="77777777" w:rsidR="001F475B" w:rsidRPr="001F475B" w:rsidRDefault="001F475B" w:rsidP="001F475B">
      <w:pPr>
        <w:numPr>
          <w:ilvl w:val="0"/>
          <w:numId w:val="2"/>
        </w:numPr>
      </w:pPr>
      <w:r w:rsidRPr="001F475B">
        <w:t>¿Qué pudo aprender Daniel sobre la intimidad?</w:t>
      </w:r>
    </w:p>
    <w:p w14:paraId="71E99679" w14:textId="77777777" w:rsidR="001F475B" w:rsidRPr="001F475B" w:rsidRDefault="001F475B" w:rsidP="001F475B">
      <w:pPr>
        <w:numPr>
          <w:ilvl w:val="0"/>
          <w:numId w:val="2"/>
        </w:numPr>
      </w:pPr>
      <w:r w:rsidRPr="001F475B">
        <w:t>¿Qué pudo aprender sobre poner límites?</w:t>
      </w:r>
    </w:p>
    <w:p w14:paraId="293E98F8" w14:textId="77777777" w:rsidR="001F475B" w:rsidRPr="001F475B" w:rsidRDefault="001F475B" w:rsidP="001F475B">
      <w:pPr>
        <w:numPr>
          <w:ilvl w:val="0"/>
          <w:numId w:val="2"/>
        </w:numPr>
      </w:pPr>
      <w:r w:rsidRPr="001F475B">
        <w:t>¿Qué pudo aprender sobre necesitar espacio?</w:t>
      </w:r>
    </w:p>
    <w:p w14:paraId="617F230E" w14:textId="77777777" w:rsidR="001F475B" w:rsidRPr="001F475B" w:rsidRDefault="001F475B" w:rsidP="001F475B">
      <w:pPr>
        <w:numPr>
          <w:ilvl w:val="0"/>
          <w:numId w:val="2"/>
        </w:numPr>
      </w:pPr>
      <w:r w:rsidRPr="001F475B">
        <w:t>¿Qué miedo se activa cuando alguien se acerca demasiado?</w:t>
      </w:r>
    </w:p>
    <w:p w14:paraId="6570BC6E" w14:textId="77777777" w:rsidR="001F475B" w:rsidRPr="001F475B" w:rsidRDefault="001F475B" w:rsidP="001F475B">
      <w:pPr>
        <w:numPr>
          <w:ilvl w:val="0"/>
          <w:numId w:val="2"/>
        </w:numPr>
      </w:pPr>
      <w:r w:rsidRPr="001F475B">
        <w:t>¿Qué respuesta de supervivencia aparece?</w:t>
      </w:r>
    </w:p>
    <w:p w14:paraId="30F9BAD4" w14:textId="77777777" w:rsidR="001F475B" w:rsidRPr="001F475B" w:rsidRDefault="001F475B" w:rsidP="001F475B">
      <w:pPr>
        <w:numPr>
          <w:ilvl w:val="0"/>
          <w:numId w:val="2"/>
        </w:numPr>
      </w:pPr>
      <w:r w:rsidRPr="001F475B">
        <w:t>¿Qué creencia vincular nuclear podría estar funcionando?</w:t>
      </w:r>
    </w:p>
    <w:p w14:paraId="77811BF2" w14:textId="77777777" w:rsidR="001F475B" w:rsidRPr="001F475B" w:rsidRDefault="001F475B" w:rsidP="001F475B">
      <w:pPr>
        <w:numPr>
          <w:ilvl w:val="0"/>
          <w:numId w:val="2"/>
        </w:numPr>
      </w:pPr>
      <w:r w:rsidRPr="001F475B">
        <w:t>¿Cómo puede confundirse la intimidad adulta con invasión antigua?</w:t>
      </w:r>
    </w:p>
    <w:p w14:paraId="2F1A1750" w14:textId="77777777" w:rsidR="001F475B" w:rsidRPr="001F475B" w:rsidRDefault="001F475B" w:rsidP="001F475B">
      <w:r w:rsidRPr="001F475B">
        <w:pict w14:anchorId="01F1E8F8">
          <v:rect id="_x0000_i1077" style="width:0;height:1.5pt" o:hralign="center" o:hrstd="t" o:hr="t" fillcolor="#a0a0a0" stroked="f"/>
        </w:pict>
      </w:r>
    </w:p>
    <w:p w14:paraId="16FD3068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Daniel: comprensión desde el trauma de apego</w:t>
      </w:r>
    </w:p>
    <w:p w14:paraId="0A36BF2E" w14:textId="77777777" w:rsidR="001F475B" w:rsidRPr="001F475B" w:rsidRDefault="001F475B" w:rsidP="001F475B">
      <w:r w:rsidRPr="001F475B">
        <w:lastRenderedPageBreak/>
        <w:t>Daniel no se aleja necesariamente porque no quiera vincularse.</w:t>
      </w:r>
    </w:p>
    <w:p w14:paraId="7151006E" w14:textId="77777777" w:rsidR="001F475B" w:rsidRPr="001F475B" w:rsidRDefault="001F475B" w:rsidP="001F475B">
      <w:r w:rsidRPr="001F475B">
        <w:t>Puede alejarse porque su sistema asocia intimidad con invasión.</w:t>
      </w:r>
    </w:p>
    <w:p w14:paraId="4B8A690E" w14:textId="77777777" w:rsidR="001F475B" w:rsidRPr="001F475B" w:rsidRDefault="001F475B" w:rsidP="001F475B">
      <w:r w:rsidRPr="001F475B">
        <w:t>Para él, el acercamiento afectivo no activa solo ternura o deseo de conexión.</w:t>
      </w:r>
    </w:p>
    <w:p w14:paraId="17ED29E9" w14:textId="77777777" w:rsidR="001F475B" w:rsidRPr="001F475B" w:rsidRDefault="001F475B" w:rsidP="001F475B">
      <w:r w:rsidRPr="001F475B">
        <w:t>También activa alarma.</w:t>
      </w:r>
    </w:p>
    <w:p w14:paraId="006D91BC" w14:textId="77777777" w:rsidR="001F475B" w:rsidRPr="001F475B" w:rsidRDefault="001F475B" w:rsidP="001F475B">
      <w:r w:rsidRPr="001F475B">
        <w:t>Su cuerpo recuerda que acercarse implicaba perder espacio, libertad o derecho a ser uno mismo.</w:t>
      </w:r>
    </w:p>
    <w:p w14:paraId="067C94B8" w14:textId="77777777" w:rsidR="001F475B" w:rsidRPr="001F475B" w:rsidRDefault="001F475B" w:rsidP="001F475B">
      <w:r w:rsidRPr="001F475B">
        <w:t>Por eso, cuando una pareja adulta pide presencia, su sistema puede responder como si estuviera siendo atrapado.</w:t>
      </w:r>
    </w:p>
    <w:p w14:paraId="74620BE4" w14:textId="77777777" w:rsidR="001F475B" w:rsidRPr="001F475B" w:rsidRDefault="001F475B" w:rsidP="001F475B">
      <w:r w:rsidRPr="001F475B">
        <w:pict w14:anchorId="38831FCD">
          <v:rect id="_x0000_i1078" style="width:0;height:1.5pt" o:hralign="center" o:hrstd="t" o:hr="t" fillcolor="#a0a0a0" stroked="f"/>
        </w:pict>
      </w:r>
    </w:p>
    <w:p w14:paraId="706F263D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clínico breve</w:t>
      </w:r>
    </w:p>
    <w:p w14:paraId="731AEF36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Irene</w:t>
      </w:r>
    </w:p>
    <w:p w14:paraId="6B57F0F6" w14:textId="77777777" w:rsidR="001F475B" w:rsidRPr="001F475B" w:rsidRDefault="001F475B" w:rsidP="001F475B">
      <w:r w:rsidRPr="001F475B">
        <w:t>Irene tiene 29 años. En sus relaciones oscila entre necesitar mucha cercanía y rechazarla de golpe.</w:t>
      </w:r>
    </w:p>
    <w:p w14:paraId="27C4016F" w14:textId="77777777" w:rsidR="001F475B" w:rsidRPr="001F475B" w:rsidRDefault="001F475B" w:rsidP="001F475B">
      <w:r w:rsidRPr="001F475B">
        <w:t>Puede sentir que alguien es “la persona de su vida” y, pocos días después, desconfiar profundamente.</w:t>
      </w:r>
    </w:p>
    <w:p w14:paraId="2577C0BD" w14:textId="77777777" w:rsidR="001F475B" w:rsidRPr="001F475B" w:rsidRDefault="001F475B" w:rsidP="001F475B">
      <w:r w:rsidRPr="001F475B">
        <w:t>Cuando la pareja se acerca, siente alivio, pero también miedo.</w:t>
      </w:r>
    </w:p>
    <w:p w14:paraId="7E29DC16" w14:textId="77777777" w:rsidR="001F475B" w:rsidRPr="001F475B" w:rsidRDefault="001F475B" w:rsidP="001F475B">
      <w:r w:rsidRPr="001F475B">
        <w:t>Cuando la pareja se aleja, siente pánico.</w:t>
      </w:r>
    </w:p>
    <w:p w14:paraId="26ED387F" w14:textId="77777777" w:rsidR="001F475B" w:rsidRPr="001F475B" w:rsidRDefault="001F475B" w:rsidP="001F475B">
      <w:r w:rsidRPr="001F475B">
        <w:t>En su infancia hubo episodios de violencia verbal y cambios bruscos de humor en casa. Su padre podía ser cariñoso en algunos momentos, pero también explosivo y humillante. Irene recuerda estar siempre pendiente de su tono de voz, de sus pasos y de su expresión facial.</w:t>
      </w:r>
    </w:p>
    <w:p w14:paraId="759D2764" w14:textId="77777777" w:rsidR="001F475B" w:rsidRPr="001F475B" w:rsidRDefault="001F475B" w:rsidP="001F475B">
      <w:r w:rsidRPr="001F475B">
        <w:pict w14:anchorId="1967CDAD">
          <v:rect id="_x0000_i1079" style="width:0;height:1.5pt" o:hralign="center" o:hrstd="t" o:hr="t" fillcolor="#a0a0a0" stroked="f"/>
        </w:pict>
      </w:r>
    </w:p>
    <w:p w14:paraId="28FD1D91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Irene: preguntas de análisis</w:t>
      </w:r>
    </w:p>
    <w:p w14:paraId="11640F6E" w14:textId="77777777" w:rsidR="001F475B" w:rsidRPr="001F475B" w:rsidRDefault="001F475B" w:rsidP="001F475B">
      <w:pPr>
        <w:numPr>
          <w:ilvl w:val="0"/>
          <w:numId w:val="3"/>
        </w:numPr>
      </w:pPr>
      <w:r w:rsidRPr="001F475B">
        <w:t>¿Qué pudo aprender Irene sobre el vínculo?</w:t>
      </w:r>
    </w:p>
    <w:p w14:paraId="46B0BAF0" w14:textId="77777777" w:rsidR="001F475B" w:rsidRPr="001F475B" w:rsidRDefault="001F475B" w:rsidP="001F475B">
      <w:pPr>
        <w:numPr>
          <w:ilvl w:val="0"/>
          <w:numId w:val="3"/>
        </w:numPr>
      </w:pPr>
      <w:r w:rsidRPr="001F475B">
        <w:t>¿Qué pudo aprender sobre la seguridad?</w:t>
      </w:r>
    </w:p>
    <w:p w14:paraId="05006A13" w14:textId="77777777" w:rsidR="001F475B" w:rsidRPr="001F475B" w:rsidRDefault="001F475B" w:rsidP="001F475B">
      <w:pPr>
        <w:numPr>
          <w:ilvl w:val="0"/>
          <w:numId w:val="3"/>
        </w:numPr>
      </w:pPr>
      <w:r w:rsidRPr="001F475B">
        <w:t>¿Por qué el otro puede vivirse como refugio y amenaza?</w:t>
      </w:r>
    </w:p>
    <w:p w14:paraId="7BF2090E" w14:textId="77777777" w:rsidR="001F475B" w:rsidRPr="001F475B" w:rsidRDefault="001F475B" w:rsidP="001F475B">
      <w:pPr>
        <w:numPr>
          <w:ilvl w:val="0"/>
          <w:numId w:val="3"/>
        </w:numPr>
      </w:pPr>
      <w:r w:rsidRPr="001F475B">
        <w:t>¿Qué respuestas de supervivencia aparecen?</w:t>
      </w:r>
    </w:p>
    <w:p w14:paraId="0F525A18" w14:textId="77777777" w:rsidR="001F475B" w:rsidRPr="001F475B" w:rsidRDefault="001F475B" w:rsidP="001F475B">
      <w:pPr>
        <w:numPr>
          <w:ilvl w:val="0"/>
          <w:numId w:val="3"/>
        </w:numPr>
      </w:pPr>
      <w:r w:rsidRPr="001F475B">
        <w:t>¿Qué creencias vinculares nucleares podrían estar activas?</w:t>
      </w:r>
    </w:p>
    <w:p w14:paraId="655715DF" w14:textId="77777777" w:rsidR="001F475B" w:rsidRPr="001F475B" w:rsidRDefault="001F475B" w:rsidP="001F475B">
      <w:pPr>
        <w:numPr>
          <w:ilvl w:val="0"/>
          <w:numId w:val="3"/>
        </w:numPr>
      </w:pPr>
      <w:r w:rsidRPr="001F475B">
        <w:t>¿Cómo se expresa la ambivalencia en sus relaciones adultas?</w:t>
      </w:r>
    </w:p>
    <w:p w14:paraId="58EEECF8" w14:textId="77777777" w:rsidR="001F475B" w:rsidRPr="001F475B" w:rsidRDefault="001F475B" w:rsidP="001F475B">
      <w:pPr>
        <w:numPr>
          <w:ilvl w:val="0"/>
          <w:numId w:val="3"/>
        </w:numPr>
      </w:pPr>
      <w:r w:rsidRPr="001F475B">
        <w:t>¿Qué relación hay entre miedo, deseo de vínculo y desorganización?</w:t>
      </w:r>
    </w:p>
    <w:p w14:paraId="6105C194" w14:textId="77777777" w:rsidR="001F475B" w:rsidRPr="001F475B" w:rsidRDefault="001F475B" w:rsidP="001F475B">
      <w:r w:rsidRPr="001F475B">
        <w:lastRenderedPageBreak/>
        <w:pict w14:anchorId="3E4A13EE">
          <v:rect id="_x0000_i1080" style="width:0;height:1.5pt" o:hralign="center" o:hrstd="t" o:hr="t" fillcolor="#a0a0a0" stroked="f"/>
        </w:pict>
      </w:r>
    </w:p>
    <w:p w14:paraId="34E042A7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Caso Irene: comprensión desde el trauma de apego</w:t>
      </w:r>
    </w:p>
    <w:p w14:paraId="1A69CC20" w14:textId="77777777" w:rsidR="001F475B" w:rsidRPr="001F475B" w:rsidRDefault="001F475B" w:rsidP="001F475B">
      <w:r w:rsidRPr="001F475B">
        <w:t>Irene no vive el vínculo como un lugar claramente seguro.</w:t>
      </w:r>
    </w:p>
    <w:p w14:paraId="67C897BA" w14:textId="77777777" w:rsidR="001F475B" w:rsidRPr="001F475B" w:rsidRDefault="001F475B" w:rsidP="001F475B">
      <w:r w:rsidRPr="001F475B">
        <w:t>Su sistema lo vive como un territorio ambiguo.</w:t>
      </w:r>
    </w:p>
    <w:p w14:paraId="1571ABF1" w14:textId="77777777" w:rsidR="001F475B" w:rsidRPr="001F475B" w:rsidRDefault="001F475B" w:rsidP="001F475B">
      <w:r w:rsidRPr="001F475B">
        <w:t>El otro puede calmarla, pero también puede dañarla.</w:t>
      </w:r>
    </w:p>
    <w:p w14:paraId="44DDE935" w14:textId="77777777" w:rsidR="001F475B" w:rsidRPr="001F475B" w:rsidRDefault="001F475B" w:rsidP="001F475B">
      <w:r w:rsidRPr="001F475B">
        <w:t>Puede necesitar cercanía, pero asustarse cuando la tiene.</w:t>
      </w:r>
    </w:p>
    <w:p w14:paraId="104879FD" w14:textId="77777777" w:rsidR="001F475B" w:rsidRPr="001F475B" w:rsidRDefault="001F475B" w:rsidP="001F475B">
      <w:r w:rsidRPr="001F475B">
        <w:t>Puede temer el abandono, pero también temer la dependencia.</w:t>
      </w:r>
    </w:p>
    <w:p w14:paraId="477C8952" w14:textId="77777777" w:rsidR="001F475B" w:rsidRPr="001F475B" w:rsidRDefault="001F475B" w:rsidP="001F475B">
      <w:r w:rsidRPr="001F475B">
        <w:t>Esta contradicción es una de las huellas más complejas del trauma de apego:</w:t>
      </w:r>
    </w:p>
    <w:p w14:paraId="0FACE14A" w14:textId="77777777" w:rsidR="001F475B" w:rsidRPr="001F475B" w:rsidRDefault="001F475B" w:rsidP="001F475B">
      <w:pPr>
        <w:rPr>
          <w:b/>
          <w:bCs/>
        </w:rPr>
      </w:pPr>
      <w:r w:rsidRPr="001F475B">
        <w:rPr>
          <w:b/>
          <w:bCs/>
        </w:rPr>
        <w:t>El vínculo se desea y se teme al mismo tiempo.</w:t>
      </w:r>
    </w:p>
    <w:p w14:paraId="43D3A6DC" w14:textId="77777777" w:rsidR="00AA3CD0" w:rsidRDefault="00AA3CD0"/>
    <w:sectPr w:rsidR="00AA3C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87F9E"/>
    <w:multiLevelType w:val="multilevel"/>
    <w:tmpl w:val="437A2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0301EA"/>
    <w:multiLevelType w:val="multilevel"/>
    <w:tmpl w:val="27F8C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B1BA2"/>
    <w:multiLevelType w:val="multilevel"/>
    <w:tmpl w:val="985E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143221">
    <w:abstractNumId w:val="2"/>
  </w:num>
  <w:num w:numId="2" w16cid:durableId="1246038257">
    <w:abstractNumId w:val="0"/>
  </w:num>
  <w:num w:numId="3" w16cid:durableId="1072267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5B"/>
    <w:rsid w:val="001F475B"/>
    <w:rsid w:val="004751BC"/>
    <w:rsid w:val="008E6927"/>
    <w:rsid w:val="00AA3CD0"/>
    <w:rsid w:val="00B8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70BB"/>
  <w15:chartTrackingRefBased/>
  <w15:docId w15:val="{2BDD6038-4550-4121-AC4E-314F0934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4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4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4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4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4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4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4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4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4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4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4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4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47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47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47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47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47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47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4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4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4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4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4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47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47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47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4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47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4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OL Ortega Lopez</dc:creator>
  <cp:keywords/>
  <dc:description/>
  <cp:lastModifiedBy>Beatriz OL Ortega Lopez</cp:lastModifiedBy>
  <cp:revision>1</cp:revision>
  <dcterms:created xsi:type="dcterms:W3CDTF">2026-07-08T06:26:00Z</dcterms:created>
  <dcterms:modified xsi:type="dcterms:W3CDTF">2026-07-08T06:26:00Z</dcterms:modified>
</cp:coreProperties>
</file>